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0B" w:rsidRPr="004A3F0B" w:rsidRDefault="00B94327" w:rsidP="004A3F0B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2103901"/>
            <wp:effectExtent l="19050" t="0" r="3175" b="0"/>
            <wp:docPr id="1" name="Рисунок 1" descr="Шапка для про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 для програм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F0B" w:rsidRPr="004A3F0B" w:rsidRDefault="004A3F0B" w:rsidP="004A3F0B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46702010"/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ПРЕДПРОФЕССИОНАЛЬНАЯ ОБЩЕОБРАЗОВАТЕЛЬНАЯ ПРОГРАММА В ОБЛАСТИ 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ИЗОБРАЗИТЕЛЬНОГО ИСКУССТВА 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«ЖИВОПИСЬ»</w:t>
      </w:r>
    </w:p>
    <w:bookmarkEnd w:id="0"/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Предметная область 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ПО.01. ХУДОЖЕСТВЕННОЕ ТВОРЧЕСТВО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ПРОГРАММА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учебному предмету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ПО.01.УП.0</w:t>
      </w:r>
      <w:r w:rsidR="00B943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ЖИВОПИСЬ</w:t>
      </w: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4327" w:rsidRPr="0092464F" w:rsidRDefault="00B94327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2464F" w:rsidRPr="0092464F" w:rsidRDefault="0092464F" w:rsidP="0092464F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92464F" w:rsidRDefault="0092464F" w:rsidP="008C45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92464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г. Нижнекамск, 202</w:t>
      </w:r>
      <w:r w:rsidR="00B9432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4</w:t>
      </w:r>
      <w:r w:rsidRPr="0092464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г.</w:t>
      </w:r>
    </w:p>
    <w:p w:rsidR="00B94327" w:rsidRPr="008C45AB" w:rsidRDefault="00B94327" w:rsidP="008C45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B94327" w:rsidRPr="00B94327" w:rsidRDefault="00B94327" w:rsidP="00B943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4327" w:rsidRPr="00B94327" w:rsidRDefault="00B94327" w:rsidP="00B94327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94327" w:rsidRPr="00B94327" w:rsidRDefault="00B94327" w:rsidP="00B94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</w:rPr>
        <w:t>I.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Цель и задачи учебного предмета;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 xml:space="preserve">- Методы обучения; 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 xml:space="preserve">- Описание материально-технических условий реализации </w:t>
      </w:r>
      <w:proofErr w:type="gramStart"/>
      <w:r w:rsidRPr="00B94327">
        <w:rPr>
          <w:rFonts w:ascii="Times New Roman" w:hAnsi="Times New Roman" w:cs="Times New Roman"/>
          <w:i/>
        </w:rPr>
        <w:t>учебного</w:t>
      </w:r>
      <w:proofErr w:type="gramEnd"/>
      <w:r w:rsidRPr="00B94327">
        <w:rPr>
          <w:rFonts w:ascii="Times New Roman" w:hAnsi="Times New Roman" w:cs="Times New Roman"/>
          <w:i/>
        </w:rPr>
        <w:t xml:space="preserve"> 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предмета;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</w:rPr>
        <w:t xml:space="preserve">II.  Учебно-тематический план     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94327" w:rsidRPr="00B94327" w:rsidRDefault="00B94327" w:rsidP="00B9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</w:rPr>
        <w:t>II</w:t>
      </w:r>
      <w:r w:rsidRPr="00B943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94327">
        <w:rPr>
          <w:rFonts w:ascii="Times New Roman" w:hAnsi="Times New Roman" w:cs="Times New Roman"/>
          <w:b/>
          <w:sz w:val="28"/>
          <w:szCs w:val="28"/>
        </w:rPr>
        <w:t>.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bCs/>
          <w:i/>
        </w:rPr>
      </w:pPr>
      <w:r w:rsidRPr="00B94327">
        <w:rPr>
          <w:rFonts w:ascii="Times New Roman" w:hAnsi="Times New Roman" w:cs="Times New Roman"/>
          <w:i/>
        </w:rPr>
        <w:t xml:space="preserve">- </w:t>
      </w:r>
      <w:r w:rsidRPr="00B94327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B94327" w:rsidRPr="00B94327" w:rsidRDefault="00B94327" w:rsidP="00B9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</w:rPr>
        <w:t>I</w:t>
      </w:r>
      <w:r w:rsidRPr="00B943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94327">
        <w:rPr>
          <w:rFonts w:ascii="Times New Roman" w:hAnsi="Times New Roman" w:cs="Times New Roman"/>
          <w:b/>
          <w:sz w:val="28"/>
          <w:szCs w:val="28"/>
        </w:rPr>
        <w:t>.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  <w:t xml:space="preserve">Требования к уровню подготовки </w:t>
      </w:r>
      <w:proofErr w:type="gramStart"/>
      <w:r w:rsidRPr="00B9432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94327">
        <w:rPr>
          <w:rFonts w:ascii="Times New Roman" w:hAnsi="Times New Roman" w:cs="Times New Roman"/>
          <w:b/>
          <w:sz w:val="28"/>
          <w:szCs w:val="28"/>
        </w:rPr>
        <w:tab/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</w:p>
    <w:p w:rsidR="00B94327" w:rsidRPr="00B94327" w:rsidRDefault="00B94327" w:rsidP="00B9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327" w:rsidRDefault="00B94327" w:rsidP="00B9432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94327">
        <w:rPr>
          <w:rFonts w:ascii="Times New Roman" w:hAnsi="Times New Roman" w:cs="Times New Roman"/>
          <w:b/>
          <w:sz w:val="28"/>
          <w:szCs w:val="28"/>
        </w:rPr>
        <w:t>.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B94327">
        <w:rPr>
          <w:rFonts w:ascii="Times New Roman" w:hAnsi="Times New Roman" w:cs="Times New Roman"/>
          <w:b/>
          <w:sz w:val="28"/>
          <w:szCs w:val="28"/>
        </w:rPr>
        <w:tab/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Критерии оценки промежуточной аттестации в форме экзамена и итоговой аттестации;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</w:rPr>
      </w:pPr>
    </w:p>
    <w:p w:rsidR="00B94327" w:rsidRPr="00B94327" w:rsidRDefault="00B94327" w:rsidP="00B9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94327"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  <w:i/>
        </w:rPr>
      </w:pPr>
      <w:r w:rsidRPr="00B94327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B94327" w:rsidRPr="00B94327" w:rsidRDefault="00B94327" w:rsidP="00B94327">
      <w:pPr>
        <w:pStyle w:val="a8"/>
        <w:rPr>
          <w:rFonts w:ascii="Times New Roman" w:hAnsi="Times New Roman" w:cs="Times New Roman"/>
        </w:rPr>
      </w:pPr>
      <w:r w:rsidRPr="00B94327"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 w:rsidRPr="00B94327">
        <w:rPr>
          <w:rFonts w:ascii="Times New Roman" w:hAnsi="Times New Roman" w:cs="Times New Roman"/>
          <w:i/>
        </w:rPr>
        <w:t>обучающихся</w:t>
      </w:r>
      <w:proofErr w:type="gramEnd"/>
      <w:r w:rsidRPr="00B94327">
        <w:rPr>
          <w:rFonts w:ascii="Times New Roman" w:hAnsi="Times New Roman" w:cs="Times New Roman"/>
        </w:rPr>
        <w:t>;</w:t>
      </w:r>
    </w:p>
    <w:p w:rsidR="00B94327" w:rsidRPr="00B94327" w:rsidRDefault="00B94327" w:rsidP="00B9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327" w:rsidRPr="00B94327" w:rsidRDefault="00B94327" w:rsidP="00B9432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32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94327">
        <w:rPr>
          <w:rFonts w:ascii="Times New Roman" w:hAnsi="Times New Roman" w:cs="Times New Roman"/>
          <w:b/>
          <w:sz w:val="28"/>
          <w:szCs w:val="28"/>
        </w:rPr>
        <w:t xml:space="preserve">.Список учебной и методической литературы 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Характеристика учебного предмета, его место и роль 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образовательном процессе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предмету «Живопись»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программыучебного предмета «Живопись» составляют цветовые отношения, строящиеся на цветовой гармонии. 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Программаучебного предмета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учебном предмете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Срок реализации учебного предмета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Учебный предмет «Живопись» при 8 -летнем сроке обучения реализуется 5 лет –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и задачи учебного предмета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учебного предмета: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предмета «Живопись» являетсяхудожественно-эстетическое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учебного предмета: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детьми знаний, умений и навыков по выполнению живописных работ, в том числе: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знаний свойств живописных материалов, их возможностей и эстетических качеств;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знаний разнообразных техник живописи;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знаний художественных и эстетических свойства цвета, основных закономерностей создания цветового строя;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умений видеть и передавать цветовые отношения в условиях пространственно-воздушной среды;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умений изображать объекты предметного мира, пространство, фигуру человека;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навыков в использовании основных техник и материалов;</w:t>
      </w:r>
    </w:p>
    <w:p w:rsidR="0092464F" w:rsidRPr="0092464F" w:rsidRDefault="0092464F" w:rsidP="009246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64F">
        <w:rPr>
          <w:rFonts w:ascii="Times New Roman" w:eastAsia="Times New Roman" w:hAnsi="Times New Roman" w:cs="Times New Roman"/>
          <w:sz w:val="28"/>
          <w:szCs w:val="28"/>
        </w:rPr>
        <w:t>- навыков последовательного ведения живописной работы;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проведения учебных занятий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предмету «Живопись» и проведение консультаций рекомендуется осуществлять в форме мелкогрупповых занятий (численностью от 4 до 10 человек) и групповых занятий численностью от 11 и более. Рекомендуемая продолжительность уроков – 4</w:t>
      </w:r>
      <w:r w:rsidR="00B943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  <w:lang w:eastAsia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подразделяются на аудиторные занятия и самостоятельную работу.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Обоснование структуры программы</w:t>
      </w:r>
    </w:p>
    <w:p w:rsidR="0092464F" w:rsidRPr="0092464F" w:rsidRDefault="0092464F" w:rsidP="0092464F">
      <w:pPr>
        <w:suppressAutoHyphens/>
        <w:spacing w:after="0" w:line="360" w:lineRule="auto"/>
        <w:jc w:val="both"/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  <w:lastRenderedPageBreak/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2464F" w:rsidRPr="0092464F" w:rsidRDefault="0092464F" w:rsidP="0092464F">
      <w:pPr>
        <w:suppressAutoHyphens/>
        <w:spacing w:after="0" w:line="360" w:lineRule="auto"/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  <w:t>Программа содержит следующие разделы: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сведения о затратах учебного времени, предусмотренного на освоение</w:t>
      </w:r>
    </w:p>
    <w:p w:rsidR="0092464F" w:rsidRPr="0092464F" w:rsidRDefault="0092464F" w:rsidP="0092464F">
      <w:p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учебного предмета;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распределение учебного материала по годам обучения;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описание дидактических единиц учебного предмета;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 xml:space="preserve">требования к уровню подготовки </w:t>
      </w:r>
      <w:proofErr w:type="gramStart"/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обучающихся</w:t>
      </w:r>
      <w:proofErr w:type="gramEnd"/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формы и методы контроля, система оценок;</w:t>
      </w:r>
    </w:p>
    <w:p w:rsidR="0092464F" w:rsidRPr="0092464F" w:rsidRDefault="0092464F" w:rsidP="0092464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Geeza Pro" w:hAnsi="Times New Roman" w:cs="Calibri"/>
          <w:color w:val="000000"/>
          <w:sz w:val="28"/>
          <w:szCs w:val="28"/>
          <w:lang w:eastAsia="ar-SA"/>
        </w:rPr>
        <w:t>методическое обеспечение учебного процесса.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обучения</w:t>
      </w:r>
    </w:p>
    <w:p w:rsidR="0092464F" w:rsidRPr="0092464F" w:rsidRDefault="0092464F" w:rsidP="0092464F">
      <w:pPr>
        <w:suppressAutoHyphens/>
        <w:spacing w:after="0" w:line="360" w:lineRule="auto"/>
        <w:jc w:val="both"/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</w:pPr>
      <w:r w:rsidRPr="0092464F">
        <w:rPr>
          <w:rFonts w:ascii="Times New Roman" w:eastAsia="Helvetica" w:hAnsi="Times New Roman" w:cs="Calibri"/>
          <w:color w:val="000000"/>
          <w:sz w:val="28"/>
          <w:szCs w:val="28"/>
          <w:lang w:eastAsia="ar-SA"/>
        </w:rPr>
        <w:t>Для достижения поставленной цели и реализации задач предмета используются следующие методы обучения:</w:t>
      </w:r>
    </w:p>
    <w:p w:rsidR="0092464F" w:rsidRPr="0092464F" w:rsidRDefault="0092464F" w:rsidP="0092464F">
      <w:pPr>
        <w:numPr>
          <w:ilvl w:val="0"/>
          <w:numId w:val="2"/>
        </w:numPr>
        <w:suppressAutoHyphens/>
        <w:spacing w:after="0" w:line="360" w:lineRule="auto"/>
        <w:ind w:left="72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92464F" w:rsidRPr="0092464F" w:rsidRDefault="0092464F" w:rsidP="0092464F">
      <w:pPr>
        <w:numPr>
          <w:ilvl w:val="0"/>
          <w:numId w:val="2"/>
        </w:numPr>
        <w:suppressAutoHyphens/>
        <w:spacing w:after="0" w:line="360" w:lineRule="auto"/>
        <w:ind w:left="72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92464F" w:rsidRPr="0092464F" w:rsidRDefault="0092464F" w:rsidP="0092464F">
      <w:pPr>
        <w:numPr>
          <w:ilvl w:val="0"/>
          <w:numId w:val="2"/>
        </w:numPr>
        <w:suppressAutoHyphens/>
        <w:spacing w:after="0" w:line="360" w:lineRule="auto"/>
        <w:ind w:left="72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практический;</w:t>
      </w:r>
    </w:p>
    <w:p w:rsidR="0092464F" w:rsidRPr="0092464F" w:rsidRDefault="0092464F" w:rsidP="0092464F">
      <w:pPr>
        <w:numPr>
          <w:ilvl w:val="0"/>
          <w:numId w:val="2"/>
        </w:numPr>
        <w:suppressAutoHyphens/>
        <w:spacing w:after="0" w:line="360" w:lineRule="auto"/>
        <w:ind w:left="72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2464F">
        <w:rPr>
          <w:rFonts w:ascii="Times New Roman" w:eastAsia="Geeza Pro" w:hAnsi="Times New Roman" w:cs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92464F" w:rsidRPr="0092464F" w:rsidRDefault="0092464F" w:rsidP="0092464F">
      <w:pPr>
        <w:suppressAutoHyphens/>
        <w:spacing w:after="0" w:line="360" w:lineRule="auto"/>
        <w:jc w:val="both"/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</w:pPr>
      <w:r w:rsidRPr="0092464F"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  <w:t xml:space="preserve"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</w:t>
      </w:r>
    </w:p>
    <w:p w:rsidR="0092464F" w:rsidRPr="0092464F" w:rsidRDefault="0092464F" w:rsidP="0092464F">
      <w:pPr>
        <w:suppressAutoHyphens/>
        <w:spacing w:after="0" w:line="360" w:lineRule="auto"/>
        <w:jc w:val="both"/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</w:pPr>
      <w:r w:rsidRPr="0092464F"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  <w:t xml:space="preserve">проверенных </w:t>
      </w:r>
      <w:proofErr w:type="gramStart"/>
      <w:r w:rsidRPr="0092464F"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  <w:t>методиках</w:t>
      </w:r>
      <w:proofErr w:type="gramEnd"/>
      <w:r w:rsidRPr="0092464F">
        <w:rPr>
          <w:rFonts w:ascii="Times New Roman" w:eastAsia="ヒラギノ角ゴ Pro W3" w:hAnsi="Times New Roman" w:cs="Calibri"/>
          <w:color w:val="00000A"/>
          <w:sz w:val="28"/>
          <w:szCs w:val="28"/>
          <w:lang w:eastAsia="ar-SA"/>
        </w:rPr>
        <w:t xml:space="preserve"> и сложившихся традициях изобразительного творчества.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Библиотечный фонд укомплектовывается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Мастерская по живописи оснащена натурными столами, мольбертами, компьютером, интерактивной доской, предметами натурного фонда.</w:t>
      </w:r>
    </w:p>
    <w:p w:rsidR="0092464F" w:rsidRPr="0092464F" w:rsidRDefault="0092464F" w:rsidP="0092464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4F" w:rsidRPr="0092464F" w:rsidRDefault="0092464F" w:rsidP="00A24C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Объем </w:t>
      </w:r>
      <w:r w:rsidRPr="009246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учебного времени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предусмотренный учебным планом образовательного учреждения на реализацию учебного предмета,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затратах учебного времени, графике промежуточной и итоговой аттестации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программы «Живопись» с нормативным сроком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учебный предмет «Живопись» осваивается 5 лет. Экзамены проводятся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во втором полугодии. В остальное время видом промежуточной аттестации служит </w:t>
      </w:r>
      <w:r w:rsidR="00F41B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урок.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«Живопись» 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(программа «Живопись» со сроком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711"/>
        <w:gridCol w:w="822"/>
        <w:gridCol w:w="711"/>
        <w:gridCol w:w="822"/>
        <w:gridCol w:w="711"/>
        <w:gridCol w:w="822"/>
        <w:gridCol w:w="711"/>
        <w:gridCol w:w="822"/>
        <w:gridCol w:w="711"/>
        <w:gridCol w:w="713"/>
        <w:gridCol w:w="709"/>
      </w:tblGrid>
      <w:tr w:rsidR="0092464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учебной работы, аттестации, учебной нагрузки</w:t>
            </w:r>
          </w:p>
        </w:tc>
        <w:tc>
          <w:tcPr>
            <w:tcW w:w="36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учебного времени,</w:t>
            </w:r>
          </w:p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промежуточной аттестации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8B168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168F" w:rsidRPr="0092464F" w:rsidTr="00F41BE0">
        <w:trPr>
          <w:trHeight w:val="324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464F" w:rsidRPr="0092464F" w:rsidRDefault="0092464F" w:rsidP="009246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8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Аудиторные занятия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396</w:t>
            </w:r>
          </w:p>
        </w:tc>
      </w:tr>
      <w:tr w:rsidR="008B168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330</w:t>
            </w:r>
          </w:p>
        </w:tc>
      </w:tr>
      <w:tr w:rsidR="008B168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F" w:rsidRPr="0092464F" w:rsidRDefault="0092464F" w:rsidP="009246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hAnsi="Times New Roman" w:cs="Times New Roman"/>
              </w:rPr>
              <w:t>726</w:t>
            </w:r>
          </w:p>
        </w:tc>
      </w:tr>
      <w:tr w:rsidR="008B168F" w:rsidRPr="0092464F" w:rsidTr="00F41BE0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промежуточной и итоговой аттестации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8B168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/урок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8B168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B168F">
              <w:rPr>
                <w:rFonts w:ascii="Times New Roman" w:hAnsi="Times New Roman" w:cs="Times New Roman"/>
                <w:bCs/>
                <w:sz w:val="18"/>
                <w:szCs w:val="18"/>
              </w:rPr>
              <w:t>экзамен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/урок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92464F" w:rsidRDefault="008B168F" w:rsidP="008B168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168F">
              <w:rPr>
                <w:rFonts w:ascii="Times New Roman" w:hAnsi="Times New Roman" w:cs="Times New Roman"/>
                <w:bCs/>
                <w:sz w:val="18"/>
                <w:szCs w:val="18"/>
              </w:rPr>
              <w:t>экзамен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/урок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168F">
              <w:rPr>
                <w:rFonts w:ascii="Times New Roman" w:hAnsi="Times New Roman" w:cs="Times New Roman"/>
                <w:bCs/>
                <w:sz w:val="18"/>
                <w:szCs w:val="18"/>
              </w:rPr>
              <w:t>экзамен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/урок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92464F" w:rsidRDefault="008B168F" w:rsidP="008B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168F">
              <w:rPr>
                <w:rFonts w:ascii="Times New Roman" w:hAnsi="Times New Roman" w:cs="Times New Roman"/>
                <w:bCs/>
                <w:sz w:val="18"/>
                <w:szCs w:val="18"/>
              </w:rPr>
              <w:t>экзамен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92464F" w:rsidRDefault="008B168F" w:rsidP="008B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/урок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8F" w:rsidRPr="0092464F" w:rsidRDefault="008B168F" w:rsidP="008B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168F">
              <w:rPr>
                <w:rFonts w:ascii="Times New Roman" w:eastAsia="Times New Roman" w:hAnsi="Times New Roman" w:cs="Times New Roman"/>
                <w:sz w:val="18"/>
                <w:szCs w:val="18"/>
              </w:rPr>
              <w:t>к/урок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8F" w:rsidRPr="0092464F" w:rsidRDefault="008B168F" w:rsidP="008B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464F" w:rsidRPr="00A24C76" w:rsidRDefault="0092464F" w:rsidP="00A24C76">
      <w:pPr>
        <w:pStyle w:val="a3"/>
        <w:numPr>
          <w:ilvl w:val="0"/>
          <w:numId w:val="3"/>
        </w:numPr>
        <w:jc w:val="center"/>
        <w:rPr>
          <w:rFonts w:cs="Times New Roman"/>
          <w:b/>
          <w:sz w:val="28"/>
          <w:szCs w:val="28"/>
          <w:lang w:eastAsia="ru-RU"/>
        </w:rPr>
      </w:pPr>
      <w:proofErr w:type="spellStart"/>
      <w:r w:rsidRPr="00A24C76">
        <w:rPr>
          <w:rFonts w:cs="Times New Roman"/>
          <w:b/>
          <w:sz w:val="28"/>
          <w:szCs w:val="28"/>
          <w:lang w:eastAsia="ru-RU"/>
        </w:rPr>
        <w:t>Учебно-тематический</w:t>
      </w:r>
      <w:proofErr w:type="spellEnd"/>
      <w:r w:rsidRPr="00A24C76">
        <w:rPr>
          <w:rFonts w:cs="Times New Roman"/>
          <w:b/>
          <w:sz w:val="28"/>
          <w:szCs w:val="28"/>
          <w:lang w:eastAsia="ru-RU"/>
        </w:rPr>
        <w:t xml:space="preserve"> </w:t>
      </w:r>
      <w:proofErr w:type="spellStart"/>
      <w:r w:rsidRPr="00A24C76">
        <w:rPr>
          <w:rFonts w:cs="Times New Roman"/>
          <w:b/>
          <w:sz w:val="28"/>
          <w:szCs w:val="28"/>
          <w:lang w:eastAsia="ru-RU"/>
        </w:rPr>
        <w:t>план</w:t>
      </w:r>
      <w:proofErr w:type="spellEnd"/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год обучения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276"/>
        <w:gridCol w:w="1842"/>
        <w:gridCol w:w="1985"/>
        <w:gridCol w:w="1304"/>
      </w:tblGrid>
      <w:tr w:rsidR="0092464F" w:rsidRPr="0092464F" w:rsidTr="00B94327">
        <w:trPr>
          <w:trHeight w:val="50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учебного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Максимальная учебная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нагрузка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Задание для самостоятельной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Аудиторное задание</w:t>
            </w:r>
          </w:p>
        </w:tc>
      </w:tr>
      <w:tr w:rsidR="0092464F" w:rsidRPr="0092464F" w:rsidTr="00B94327">
        <w:trPr>
          <w:trHeight w:val="299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32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 о предмете «Живопись».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464F" w:rsidRPr="0092464F" w:rsidTr="00B94327">
        <w:trPr>
          <w:trHeight w:val="27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яблока.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464F" w:rsidRPr="0092464F" w:rsidTr="00B94327">
        <w:trPr>
          <w:trHeight w:val="687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тремя фруктами разными по тону и размеру.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14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осенних листьев.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28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3-х овощей.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464F" w:rsidRPr="0092464F" w:rsidTr="00B94327">
        <w:trPr>
          <w:trHeight w:val="42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предмета цилиндрической формы и фрукта.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38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металлического предмета, имеющего в основе цилиндрическую форму и фрукта.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55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цветного предмета, имеющего в основе цилиндрическую форму и фрукта.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263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41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предметов, имеющих отражающие поверхности.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298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мелких предметов.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464F" w:rsidRPr="0092464F" w:rsidTr="00B94327">
        <w:trPr>
          <w:trHeight w:val="48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предметно-пространственной среды на изменение нейтрального локального цвета предмета.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464F" w:rsidRPr="0092464F" w:rsidTr="00B94327">
        <w:trPr>
          <w:trHeight w:val="28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двух кубиков.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32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кубика и фрукта.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24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белого предмета цилиндрической формы и фрукта.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64F" w:rsidRPr="0092464F" w:rsidTr="00B94327">
        <w:trPr>
          <w:trHeight w:val="28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растений.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535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трех предметов в теплой или холодной гамме.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2464F" w:rsidRPr="0092464F" w:rsidTr="00B94327">
        <w:trPr>
          <w:trHeight w:val="222"/>
        </w:trPr>
        <w:tc>
          <w:tcPr>
            <w:tcW w:w="5104" w:type="dxa"/>
            <w:gridSpan w:val="3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</w:tbl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год обучения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276"/>
        <w:gridCol w:w="1842"/>
        <w:gridCol w:w="1985"/>
        <w:gridCol w:w="1304"/>
      </w:tblGrid>
      <w:tr w:rsidR="0092464F" w:rsidRPr="0092464F" w:rsidTr="00B94327">
        <w:trPr>
          <w:trHeight w:val="325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самостоятельной работы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Аудиторное задание</w:t>
            </w:r>
          </w:p>
        </w:tc>
      </w:tr>
      <w:tr w:rsidR="0092464F" w:rsidRPr="0092464F" w:rsidTr="00B94327">
        <w:trPr>
          <w:trHeight w:val="325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331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теплой гамме.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33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холодной гамме.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785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Жанровый натюрморт с несложным предметом темного стекла.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420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Жанровый натюрморт на деревенскую тематику.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28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Жанровый натюрморт.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2464F" w:rsidRPr="0092464F" w:rsidTr="00B94327">
        <w:trPr>
          <w:trHeight w:val="284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52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Наброски кистью фигуры человека.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25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складок ткани.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464F" w:rsidRPr="0092464F" w:rsidTr="00B94327">
        <w:trPr>
          <w:trHeight w:val="282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натюрморт, состоящий из 3-х предметов быта с небольшими складками ткани.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2464F" w:rsidRPr="0092464F" w:rsidTr="00B94327">
        <w:trPr>
          <w:trHeight w:val="53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натюрморт, состоящий из 3-х предметов быта с небольшими складками ткани.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2464F" w:rsidRPr="0092464F" w:rsidTr="00B94327">
        <w:trPr>
          <w:trHeight w:val="263"/>
        </w:trPr>
        <w:tc>
          <w:tcPr>
            <w:tcW w:w="5104" w:type="dxa"/>
            <w:gridSpan w:val="3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</w:tbl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год обучения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276"/>
        <w:gridCol w:w="1842"/>
        <w:gridCol w:w="1985"/>
        <w:gridCol w:w="1304"/>
      </w:tblGrid>
      <w:tr w:rsidR="0092464F" w:rsidRPr="0092464F" w:rsidTr="00B94327">
        <w:trPr>
          <w:trHeight w:val="348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самостоятельной работы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Аудиторное задание</w:t>
            </w:r>
          </w:p>
        </w:tc>
      </w:tr>
      <w:tr w:rsidR="0092464F" w:rsidRPr="0092464F" w:rsidTr="00B94327">
        <w:trPr>
          <w:trHeight w:val="194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468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повторение материала с бытовыми предметами.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2464F" w:rsidRPr="0092464F" w:rsidTr="00B94327">
        <w:trPr>
          <w:trHeight w:val="59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гармонию по сближенному цвету.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2464F" w:rsidRPr="0092464F" w:rsidTr="00B94327">
        <w:trPr>
          <w:trHeight w:val="58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гармонию контрастных по цвету предметов.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2464F" w:rsidRPr="0092464F" w:rsidTr="00B94327">
        <w:trPr>
          <w:trHeight w:val="282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460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освоение навыков написания стеклянных поверхностей.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</w:tr>
      <w:tr w:rsidR="0092464F" w:rsidRPr="0092464F" w:rsidTr="00B94327">
        <w:trPr>
          <w:trHeight w:val="208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натюрморт.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2464F" w:rsidRPr="0092464F" w:rsidTr="00B94327">
        <w:trPr>
          <w:trHeight w:val="54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предметов, различных по материальности.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2464F" w:rsidRPr="0092464F" w:rsidTr="00B94327">
        <w:trPr>
          <w:trHeight w:val="266"/>
        </w:trPr>
        <w:tc>
          <w:tcPr>
            <w:tcW w:w="5104" w:type="dxa"/>
            <w:gridSpan w:val="3"/>
            <w:tcBorders>
              <w:bottom w:val="single" w:sz="4" w:space="0" w:color="auto"/>
            </w:tcBorders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</w:tbl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год обучения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276"/>
        <w:gridCol w:w="1842"/>
        <w:gridCol w:w="1985"/>
        <w:gridCol w:w="1304"/>
      </w:tblGrid>
      <w:tr w:rsidR="0092464F" w:rsidRPr="0092464F" w:rsidTr="00B94327">
        <w:trPr>
          <w:trHeight w:val="39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" w:name="_Hlk144073935"/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занятия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Максимальная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учебная нагрузка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Задание для 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самостоятельной работы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Аудиторн</w:t>
            </w: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ое задание</w:t>
            </w:r>
          </w:p>
        </w:tc>
      </w:tr>
      <w:tr w:rsidR="0092464F" w:rsidRPr="0092464F" w:rsidTr="00B94327">
        <w:trPr>
          <w:trHeight w:val="280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56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повторение материала с бытовыми предметами. Гризайль.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2464F" w:rsidRPr="0092464F" w:rsidTr="00B94327">
        <w:trPr>
          <w:trHeight w:val="827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крупными предметами быта в нюансной цветовой гамме.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827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крупными предметами быта в контрастной цветовой гамме.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235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55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натюрморт на декоративной драпировке.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2464F" w:rsidRPr="0092464F" w:rsidTr="00B94327">
        <w:trPr>
          <w:trHeight w:val="55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предметами простой и сложной формы, имеющим зеркальную поверхность в активной цветовой среде.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64F" w:rsidRPr="0092464F" w:rsidTr="00B94327">
        <w:trPr>
          <w:trHeight w:val="550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Жанровый натюрморт на свободную тематику.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278"/>
        </w:trPr>
        <w:tc>
          <w:tcPr>
            <w:tcW w:w="5104" w:type="dxa"/>
            <w:gridSpan w:val="3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</w:tbl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1"/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год обучения</w:t>
      </w: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276"/>
        <w:gridCol w:w="1842"/>
        <w:gridCol w:w="1985"/>
        <w:gridCol w:w="1304"/>
      </w:tblGrid>
      <w:tr w:rsidR="0092464F" w:rsidRPr="0092464F" w:rsidTr="00B94327">
        <w:trPr>
          <w:trHeight w:val="331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самостоятельной работы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Аудиторное задание</w:t>
            </w:r>
          </w:p>
        </w:tc>
      </w:tr>
      <w:tr w:rsidR="0092464F" w:rsidRPr="0092464F" w:rsidTr="00B94327">
        <w:trPr>
          <w:trHeight w:val="244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273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на повторение материала с бытовыми предметами.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2464F" w:rsidRPr="0092464F" w:rsidTr="00B94327">
        <w:trPr>
          <w:trHeight w:val="386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«Праздник урожая».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551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гипсовым предметом.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209"/>
        </w:trPr>
        <w:tc>
          <w:tcPr>
            <w:tcW w:w="10235" w:type="dxa"/>
            <w:gridSpan w:val="6"/>
          </w:tcPr>
          <w:p w:rsidR="0092464F" w:rsidRPr="0092464F" w:rsidRDefault="0092464F" w:rsidP="0092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92464F" w:rsidRPr="0092464F" w:rsidTr="00B94327">
        <w:trPr>
          <w:trHeight w:val="464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натюрморт с металлическим предметом.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2464F" w:rsidRPr="0092464F" w:rsidTr="00B94327">
        <w:trPr>
          <w:trHeight w:val="170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64F" w:rsidRPr="0092464F" w:rsidTr="00B94327">
        <w:trPr>
          <w:trHeight w:val="309"/>
        </w:trPr>
        <w:tc>
          <w:tcPr>
            <w:tcW w:w="567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 человека.</w:t>
            </w:r>
          </w:p>
        </w:tc>
        <w:tc>
          <w:tcPr>
            <w:tcW w:w="1276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2464F" w:rsidRPr="0092464F" w:rsidTr="00B94327">
        <w:trPr>
          <w:trHeight w:val="272"/>
        </w:trPr>
        <w:tc>
          <w:tcPr>
            <w:tcW w:w="5104" w:type="dxa"/>
            <w:gridSpan w:val="3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985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04" w:type="dxa"/>
          </w:tcPr>
          <w:p w:rsidR="0092464F" w:rsidRPr="0092464F" w:rsidRDefault="0092464F" w:rsidP="0092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</w:tbl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A24C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Содержание учебного предмета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год обучения</w:t>
      </w: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Тема. Вводная беседа о предмете «Живопись».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«Живопись», как вид изобразительного искусства, познание жанров видов, стилей. Цветовое единство живописного пространства. Колорит в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живописи. Знакомство с акварелью и техниками применения. Смешивание цветов. Изучение тёплых и холодных, основных и составных. Знакомство с цветовым тоном, насыщенностью и светлотой.  Акварель, формат А-4, А-3.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Задача:</w:t>
      </w:r>
    </w:p>
    <w:p w:rsidR="0092464F" w:rsidRPr="0092464F" w:rsidRDefault="0092464F" w:rsidP="0092464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 xml:space="preserve">Выполнить упражнение -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выкраски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. Тональные и цветовые растяжки.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Тема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Этюдяблока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Гризайль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соотношения тонального соотношения светотени и принципы работы в технике лессировки. Акварель, формат А-5, А-4 с полями.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Знакомство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с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техникойгризайль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с тремя фруктами разными по тону и размеру. Гризайль.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яблоком, персиком, вишенкой. Гризайль. Акварель, формат А-5, А-4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Закрепление навыков работы в технике гризайль;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Тема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Этюдыосеннихлистьев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Этюды на выявление конструктивных и колористических особенностей осенних листьев разных пород деревьев. Листья лежат горизонтально на плоскости перед учеником. Акварель, А-4, А-3 с полями.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различными приемами: лессировка, заливка, вливание цвета, по мокрому;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Тема. Натюрморт из 3-х овощей.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Натюрморт, состоящий из баклажана, помидора и красного стручкового перца (или аналогичные по форме).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 решение (нейтральный фон). Акварель, формат А-4,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Гармония в рамках цветовой гаммы;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Достижениедетализации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из предмета цилиндрической формы и фрукта.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Натюрморт, состоящий из керамической кружки простой формы и сливы. Пространственное решение (нейтральный фон).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формат А-4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Закреплять навыки передачи объема посредством тона;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Закреплять навыки работы над светотеневым построением формы;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металлического предмета, имеющего в основе цилиндрическую форму и фрукта. Гризайль.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 металлического предмета, имеющего в основе цилиндрическую форму и фрукта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Натюрморт из алюминиевого бидона и сливы (темного яблока).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гризайль,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«гризайль»;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Передача объема в акварельной технике;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Достижениедетализации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Тема. Этюд цветного предмета, имеющего в основе цилиндрическую форму и фрукта.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Натюрморт из эмалированного бидона и сливы (темного яблока).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Передача объема в акварельной технике;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Достижениедетализации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Тема. Натюрморт из предметов, имеющих отражающие поверхности.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Натюрморт из елочных игрушек (не больше трех) или других схожих по степени отражения предметов. Фон нейтральный, однотонный, без складок. Акварель, формат А-4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Передача объема в акварельной технике4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руки4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Достижениедетализации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мелких предметов.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Зарисовки конфет, батончиков и т.д. Акварель, формат А-4, А-5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Закрепление навыков передачи объема посредством тона, светотеневой моделировки формы;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Закреплениенавыкаизображенияэллипсов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Влияние предметно-пространственной среды на изменение нейтрального локального цвета предмета.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>Три этюда алюминиевой кружки с вишней или другой ягодой округлой формы на разных активных драпировках. Ягода должна также рефлексировать с кружкой. Акварель, А-4,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Проблема передачи неглубокого пространства в живописи натюрморта;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Влияние предметно-пространственной среды на изменение собственного цвета предмета; 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Отличие локального цвета предмета от цвета предмета, обусловленного средой;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Светотеневаямоделировкаформы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Сочетание приема заливок и приема вливания цвета в цвет.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двух кубиков. Гризайль.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Натюрморт, состоящий двух кубиков разных по тону и размеру. Фон нейтральный, однотонный. Акварель, гризайль,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 в технике гризайль;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Передачаобъема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и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кубика и фрукта.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из яркого кубика и фрукта (яблоко, груша). Фон хроматический, не яркий. Акварель, формат А-4.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Передачаобъема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и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цветовых изменений на гранях локально окрашенного куба;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белого предмета цилиндрической формы и фрукта.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Натюрморт с белой керамической кружкой и фруктом (двумя фруктами). Акварель,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Приобретение опыта изображения белого предмета акварелью;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Передачаобъема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и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Этюды растений.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 веточки с цветами или фрагмента домашнего растения, полевого цветка. Без фона. Акварель, формат А-5, А-4 без полей.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Знакомствосостроениемрастений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lastRenderedPageBreak/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,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подробности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.</w:t>
      </w:r>
    </w:p>
    <w:p w:rsidR="0092464F" w:rsidRPr="0092464F" w:rsidRDefault="0092464F" w:rsidP="009246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из трех предметов в теплой или холодной гамме.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из крынки, эмалированной кружки и фрукта в единой колористической гамме (теплая или холодная). Акварель,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Обобщение умений и навыков работы в акварели за 1 год обучения.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Тема. Контрольный урок.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год обучения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Тема. Натюрморт в теплой гамме.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натюрморт из крынки, тыквы (репы) и луковицы на драпировке теплой окраски, без складок. Подсветка при необходимости. Акварель, формат А-3 с полями, А-4 без полей. 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Повторение, закрепление пройденного материала по теплой и холодной гамме цветов;</w:t>
      </w:r>
    </w:p>
    <w:p w:rsidR="0092464F" w:rsidRPr="0092464F" w:rsidRDefault="0092464F" w:rsidP="0092464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Дифференциация цветов по тепло-холодности;</w:t>
      </w:r>
    </w:p>
    <w:p w:rsidR="0092464F" w:rsidRPr="0092464F" w:rsidRDefault="0092464F" w:rsidP="0092464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Совершенствование навыков исполнительской техники лессировки в живописи акварелью;</w:t>
      </w:r>
    </w:p>
    <w:p w:rsidR="0092464F" w:rsidRPr="0092464F" w:rsidRDefault="0092464F" w:rsidP="0092464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 xml:space="preserve">Гармония в рамках теплой цветовой гаммы. </w:t>
      </w:r>
    </w:p>
    <w:p w:rsidR="0092464F" w:rsidRPr="0092464F" w:rsidRDefault="0092464F" w:rsidP="009246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Тема. Натюрморт в холодной гамме.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 из крынки, баклажана и две сливы или розовых луковиц на драпировке холодного тона, без складок. Подсветка при необходимости. Акварель, формат А-3 с полями, А-4 без полей. 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Повторение, закрепление пройденного материала по теплой и холодной гамме цветов;</w:t>
      </w:r>
    </w:p>
    <w:p w:rsidR="0092464F" w:rsidRPr="0092464F" w:rsidRDefault="0092464F" w:rsidP="0092464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Дифференциация цветов по тепло-холодности;</w:t>
      </w:r>
    </w:p>
    <w:p w:rsidR="0092464F" w:rsidRPr="0092464F" w:rsidRDefault="0092464F" w:rsidP="0092464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Совершенствование навыков исполнительской техники лессировки в живописи акварелью;</w:t>
      </w:r>
    </w:p>
    <w:p w:rsidR="0092464F" w:rsidRPr="0092464F" w:rsidRDefault="0092464F" w:rsidP="009246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Гармония в рамках холодной цветовой гаммы.</w:t>
      </w:r>
    </w:p>
    <w:p w:rsidR="0092464F" w:rsidRPr="0092464F" w:rsidRDefault="0092464F" w:rsidP="009246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Жанровый натюрморт с несложным предметом темного стекла. Гризайль.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 из темной некрупной стеклянной бутылки, яблока и кусочка сахара. Фон однотонный. Подсветка верхнебоковая. Гризайль. Акварель, А-3 с полями, А-4 без полей.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lastRenderedPageBreak/>
        <w:t>Закрепление навыков работы в технике гризайль;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Жанровый натюрморт на деревенскую тематику.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 из керамического горшочка, болгарского перца и перца-чили (моркови), две драпировки без складок разные по тону. Цвета драпировок близкие к ахроматическим. Акварель, формат А-3 с полями.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Жанровый натюрморт.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натюрморт, состоящий из бидона, фрукта на квадратной салфетке.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 однотонный, неяркий. Акварель,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в технике лессировки;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Передача объема в акварельной технике;</w:t>
      </w:r>
    </w:p>
    <w:p w:rsidR="0092464F" w:rsidRPr="0092464F" w:rsidRDefault="0092464F" w:rsidP="009246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Достижениедетализации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Стремление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 xml:space="preserve"> к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материальности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Наброски кистью фигуры человека.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Наброски кистью фигуры человека. Гризайль. Акварель, формат А-4.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Владение методами передачи формы и движения изображаемого объекта в краткосрочных заданиях;</w:t>
      </w:r>
    </w:p>
    <w:p w:rsidR="0092464F" w:rsidRPr="0092464F" w:rsidRDefault="0092464F" w:rsidP="0092464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Развитие наблюдательности, быстроты реакции, моторики руки.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Этюд складок ткани.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 складок матовой ткани, свисающей на вертикальной поверхности. С двумя точками натяжения (крепления). Гризайль. Без фона. Акварель, формат А-3 с полями. Бумага акварельная.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Задача: 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Решение пространственных и композиционных задач в живописи;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Изучитьформускладокдрапировки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lastRenderedPageBreak/>
        <w:t>Методтрехцветнойгризайли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Светотеневаямоделировкаформы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Закреплять следование принципам обобщения, подчинения второстепенного главному;</w:t>
      </w:r>
    </w:p>
    <w:p w:rsidR="0092464F" w:rsidRPr="0092464F" w:rsidRDefault="0092464F" w:rsidP="0092464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Последовательное выполнение длительной работы.</w:t>
      </w: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Тема. Тематический натюрморт, состоящий из 3-х предметов быта с небольшими складками ткани.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натюрморт, состоящий из крынки с белой тканью на горлышке, глиняного горшочка, а также фрукта или овоща на выбор. Небольшие складки ткани на переднем плане. Гуашь, формат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Задачи: </w:t>
      </w:r>
    </w:p>
    <w:p w:rsidR="0092464F" w:rsidRPr="0092464F" w:rsidRDefault="0092464F" w:rsidP="009246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гуашью;</w:t>
      </w:r>
    </w:p>
    <w:p w:rsidR="0092464F" w:rsidRPr="0092464F" w:rsidRDefault="0092464F" w:rsidP="009246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Решение пространственных и композиционных задач в живописи;</w:t>
      </w:r>
    </w:p>
    <w:p w:rsidR="0092464F" w:rsidRPr="0092464F" w:rsidRDefault="0092464F" w:rsidP="009246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Светотеневая моделировка формы;</w:t>
      </w:r>
    </w:p>
    <w:p w:rsidR="0092464F" w:rsidRPr="0092464F" w:rsidRDefault="0092464F" w:rsidP="009246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Закреплять следование принципам обобщения, подчинения второстепенного главному;</w:t>
      </w:r>
    </w:p>
    <w:p w:rsidR="0092464F" w:rsidRPr="0092464F" w:rsidRDefault="0092464F" w:rsidP="009246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Последовательное выполнение длительной работы в технике гуаши.</w:t>
      </w:r>
    </w:p>
    <w:p w:rsidR="0092464F" w:rsidRPr="0092464F" w:rsidRDefault="0092464F" w:rsidP="009246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Контрольный урок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год обучения</w:t>
      </w: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Тема. Натюрморт на повторение материала с бытовыми предметами. Гризайль.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сосудом с носиком и ручкой (кофейник, кувшин, молочник), чашкой и двумя фруктами разных размеров. Проработка фона. Акварель, гризайль, квадрат от А-3 с полями. Бумага профессиональная.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Повторение основных правил и законов изображения, изученных во 2-ом классе;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Тема. Натюрморт на гармонию по сближенному цвету.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пример: натюрморт из белого кофейника, голубой чашки и сливы на синей драпировке. Акварель, квадрат от А-2,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Развитие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цветовосприятия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, умения видеть различия в цветовых оттенках, светлоте и насыщенности;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Тема. Натюрморт на гармонию контрастных по цвету предметов.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пример: натюрморт из охристого сосуда, зеленого кофейника, огурца и желтой груши на пурпурной драпировке.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формат, производный от А-3 с полями. Бумага акварельная.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Развитие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цветовосприятия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, умения видеть колористическое единство;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на освоение навыков написания стеклянных поверхностей.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пример: натюрморт с темным стеклянным сосудом, светлым флаконом и белой керамической чашкой (солонкой, розеткой) на нейтральном фоне без складок. Акварель, формат А-3 с полями.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Тематический натюрморт.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Натюрморт, объединенный общей темой из 4-5 предметов на двух драпировках. Акварель, формат, производный от А-3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Тема. Натюрморт из предметов, различных по материальности.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Натюрморт: эмалированный чайник, керамическое блюдце, фрукт, и небольшой по размеру сосуд с ручкой, две драпировки. Акварель, А-3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Тема. </w:t>
      </w: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Контрольный урок.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год обучения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Тема. Натюрморт на повторение материала с бытовыми предметами. </w:t>
      </w:r>
      <w:proofErr w:type="spellStart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Гризайль</w:t>
      </w:r>
      <w:proofErr w:type="spellEnd"/>
      <w:r w:rsidRPr="0092464F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Натюрморт с сосудом с носиком и ручкой (кофейник, кувшин, молочник), чашкой, мелким предметом, и двумя фруктами разных размеров. Две драпировки разных по тону с мягкими складками. Одна из драпировок с геометрическим рисунком (полоска, клетка). Акварель, гризайль, А-3, А-2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Повторение основных правил и законов изображения, изученных во 3-ем классе;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с крупными предметами быта в нюансной цветовой гамме.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пример: натюрморт из тазика, находящегося в нем кувшина для воды, и свисающим из таза небольшим полотенцем. Фон - нейтральный, пространственная среда. Акварель или гуашь, формат А-3, А-2,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Развитие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цветовосприятия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, умения видеть различия в цветовых оттенках, светлоте и насыщенности;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Пространственноерешениекрупногонатюрморта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Натюрморт с крупными предметами быта в контрастной цветовой гамме.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пример: натюрморт из тазика, находящегося в нем кувшина для воды, и свисающим из таза небольшим полотенцем. Фон - контрастный, пространственная среда. Акварель или гуашь, формат А-3, А-2,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Развитие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цветовосприятия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, умения видеть различия в цветовых оттенках, светлоте и насыщенности;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Пространственноерешениекрупногонатюрморта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 xml:space="preserve">Тема. </w:t>
      </w: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Тематический натюрморт на декоративной драпировке.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Натюрморт, объединенный общей темой из 4-5 предметов на декоративной драпировке в этническом стиле. Акварель или гуашь, формат, производный от А-2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акварели или гуаши;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lastRenderedPageBreak/>
        <w:t>Формирование навыков изображения цветной ткани с орнаментом;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Постановкацельноговидения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;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92464F" w:rsidRDefault="0092464F" w:rsidP="0092464F">
      <w:pPr>
        <w:numPr>
          <w:ilvl w:val="0"/>
          <w:numId w:val="19"/>
        </w:num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Тема. Натюрморт с предметами простой и сложной формы, имеющим зеркальную поверхность в активной цветовой среде.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пример: натюрморт с эмалированным чайником, эмалированной кружкой, двумя перцами разных цветов на двух драпировках яркой окраски. Акварель или гуашь, формат, производный А-3, А-2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Развитие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цветовосприятия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, умения видеть колористическое единство;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Жанровый натюрморт на свободную тематику.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 из горшочка, болгарского перца и перца-чили (моркови), две драпировки без складок разные по тону. Цвета драпировок близкие к ахроматическим. Акварель, формат А-3 с полями.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работы акварельными красками приемом лессировки;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Развитие глазомера, чувства пропорций, моторики руки;</w:t>
      </w:r>
    </w:p>
    <w:p w:rsidR="0092464F" w:rsidRPr="0092464F" w:rsidRDefault="0092464F" w:rsidP="0092464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Достижение детализации и проработки материальности.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 xml:space="preserve">Тема. </w:t>
      </w: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Экзамен.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Пятый год обучения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Тема. Натюрморт на повторение материала с бытовыми предметами.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«Крестьянский» (по русским мотивам), состоящий из 4-5 предметов быта, с включением темного (чугунок) и белого предмета (солонка, белая чашка). Рушник с орнаментом на переднем плане. Акварель или гуашь, формат А-3, А-2 с полями.</w:t>
      </w:r>
    </w:p>
    <w:p w:rsidR="0092464F" w:rsidRPr="0092464F" w:rsidRDefault="0092464F" w:rsidP="0092464F">
      <w:pPr>
        <w:autoSpaceDE w:val="0"/>
        <w:snapToGrid w:val="0"/>
        <w:spacing w:after="0" w:line="240" w:lineRule="auto"/>
        <w:jc w:val="both"/>
        <w:rPr>
          <w:rFonts w:ascii="Times New Roman" w:eastAsia="Arial CYR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Повторение основных правил и законов изображения, изученных во 4-ом классе;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>.</w:t>
      </w:r>
    </w:p>
    <w:p w:rsidR="0092464F" w:rsidRPr="0092464F" w:rsidRDefault="0092464F" w:rsidP="0092464F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Тема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 xml:space="preserve">. 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Натюрморт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 xml:space="preserve"> «</w:t>
      </w: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Праздникурожая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».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пример: натюрморт с тыквой, кабачками, корзиной фруктов. Фон - нейтральный, пространственная среда. Гуашь, формат А-3, А-2, с полями.</w:t>
      </w:r>
    </w:p>
    <w:p w:rsidR="0092464F" w:rsidRPr="0092464F" w:rsidRDefault="0092464F" w:rsidP="009246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Изучение новых технологических приемов: живопись мастихином;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навыка прописывать мелкие предметы, избегая дробности;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Пространственноерешениекрупногонатюрморта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Тема. Натюрморт с гипсовым предметом.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натюрморт, объединенный общей темой из 4-5 предметов, включая самовар. Допустимо в натюрморте использовать связку лука, чеснока или баранок. На переднем плане – кружевная салфетка. Акварель или гуашь, формат А-3, А-2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акварели или гуаши;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изображения предмета с зеркальной поверхностью;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изображения кружевной ткани;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Постановкацельноговидения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Тематический натюрморт с металлическим предметом.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натюрморт, объединенный общей темой из 4-5 предметов, включая самовар. Допустимо в натюрморте использовать связку лука, чеснока или баранок. На переднем плане – кружевная салфетка. Акварель или гуашь, формат А-2 с полями.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Arial CYR" w:hAnsi="Times New Roman" w:cs="Times New Roman"/>
          <w:i/>
          <w:sz w:val="28"/>
          <w:szCs w:val="28"/>
          <w:lang w:eastAsia="ru-RU"/>
        </w:rPr>
        <w:t>Задачи: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Совершенствование умений и навыков работы в технике акварели или гуаши;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изображения предмета с зеркальной поверхностью;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Формирование навыков изображения кружевной ткани;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Постановкацельноговидения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Передачаматериальностиизображаемыхпредметов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  <w:t>;</w:t>
      </w:r>
    </w:p>
    <w:p w:rsidR="0092464F" w:rsidRPr="0092464F" w:rsidRDefault="0092464F" w:rsidP="009246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i/>
          <w:sz w:val="28"/>
          <w:szCs w:val="28"/>
          <w:lang w:val="en-US" w:eastAsia="ar-SA"/>
        </w:rPr>
      </w:pPr>
      <w:proofErr w:type="spellStart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Достижениеподробнойдетализации</w:t>
      </w:r>
      <w:proofErr w:type="spellEnd"/>
      <w:r w:rsidRPr="0092464F">
        <w:rPr>
          <w:rFonts w:ascii="Times New Roman" w:eastAsia="Times New Roman" w:hAnsi="Times New Roman" w:cs="Calibri"/>
          <w:i/>
          <w:sz w:val="28"/>
          <w:szCs w:val="28"/>
          <w:lang w:val="en-US" w:eastAsia="ru-RU"/>
        </w:rPr>
        <w:t>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Тема.Интерьер.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Самостоятельная работа: фрагмент домашнего интерьера с комнатными растениями.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Тема. Фигура человека в театральном костюме.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характерных особенностей модели. Этюды фигуры человека в контражуре. Использование акварели, бумаги различного формата.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этюды родных и друзей.  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464F" w:rsidRPr="0092464F" w:rsidRDefault="0092464F" w:rsidP="0092464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Тема. Контрольный урок.</w:t>
      </w:r>
    </w:p>
    <w:p w:rsidR="0092464F" w:rsidRPr="0092464F" w:rsidRDefault="0092464F" w:rsidP="0092464F">
      <w:pPr>
        <w:spacing w:after="0" w:line="240" w:lineRule="auto"/>
        <w:jc w:val="both"/>
        <w:rPr>
          <w:rFonts w:ascii="Times New Roman" w:eastAsia="Times New Roman" w:hAnsi="Times New Roman" w:cs="Calibri"/>
          <w:i/>
          <w:sz w:val="28"/>
          <w:szCs w:val="28"/>
          <w:lang w:eastAsia="ar-SA"/>
        </w:rPr>
      </w:pPr>
    </w:p>
    <w:p w:rsidR="0092464F" w:rsidRPr="00A24C76" w:rsidRDefault="0092464F" w:rsidP="00A24C76">
      <w:pPr>
        <w:pStyle w:val="a3"/>
        <w:numPr>
          <w:ilvl w:val="0"/>
          <w:numId w:val="25"/>
        </w:numPr>
        <w:spacing w:line="360" w:lineRule="auto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A24C76">
        <w:rPr>
          <w:rFonts w:cs="Times New Roman"/>
          <w:b/>
          <w:sz w:val="28"/>
          <w:szCs w:val="28"/>
          <w:lang w:val="ru-RU" w:eastAsia="ru-RU"/>
        </w:rPr>
        <w:t xml:space="preserve">Требования к уровню подготовки </w:t>
      </w:r>
      <w:proofErr w:type="gramStart"/>
      <w:r w:rsidRPr="00A24C76">
        <w:rPr>
          <w:rFonts w:cs="Times New Roman"/>
          <w:b/>
          <w:sz w:val="28"/>
          <w:szCs w:val="28"/>
          <w:lang w:val="ru-RU" w:eastAsia="ru-RU"/>
        </w:rPr>
        <w:t>обучающихся</w:t>
      </w:r>
      <w:proofErr w:type="gramEnd"/>
    </w:p>
    <w:p w:rsidR="0092464F" w:rsidRPr="0092464F" w:rsidRDefault="0092464F" w:rsidP="00F41BE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</w:t>
      </w:r>
      <w:r w:rsidR="00F4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 учебного предмета «Живопись» является приобретение обучающимися следующих знаний, умений и навыков: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свойств живописных материалов, их возможностей и эстетических качеств,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умение видеть и передавать цветовые отношения в условиях пространственно-воздушной среды;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умение изображать объекты предметного мира, пространство, фигуру человека;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умение раскрывать образное и живописно-пластическое решение в творческих работах;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навыки в использовании основных техник и материалов;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навыки последовательного ведения живописной работы.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 к экзамену</w:t>
      </w:r>
    </w:p>
    <w:p w:rsidR="0092464F" w:rsidRPr="0092464F" w:rsidRDefault="0092464F" w:rsidP="00F41BE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рекомендуется проводить в виде самостоятельной работы учащегося над натюрмортом. Выполняется этюд постановки акварелью на формате А3 в течение 4 учебных часов. Натюрморт состоит из различных по форме и цвету предметов (3-4 предмета и несложные по цвету драпировки).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выполнения задания и получения наивысшей оценки учащийся должен: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расположить предметы в листе;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точно передать пропорции предметов;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поставить предметы на плоскость;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строить цветовые гармонии;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умело использовать приемы работы с акварелью;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передать с помощью цвета объем предметов, пространство и материальность;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цельности в изображении натюрморта.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4F" w:rsidRPr="0092464F" w:rsidRDefault="00A24C76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92464F"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Формы и методы контроля, система оценок</w:t>
      </w:r>
    </w:p>
    <w:p w:rsidR="0092464F" w:rsidRPr="0092464F" w:rsidRDefault="0092464F" w:rsidP="00A24C7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92464F" w:rsidRPr="0092464F" w:rsidRDefault="0092464F" w:rsidP="0092464F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промежуточной аттестации:</w:t>
      </w:r>
    </w:p>
    <w:p w:rsidR="0092464F" w:rsidRPr="0092464F" w:rsidRDefault="0092464F" w:rsidP="0092464F">
      <w:pPr>
        <w:numPr>
          <w:ilvl w:val="0"/>
          <w:numId w:val="2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– творческий просмотр (проводится в счет аудиторного времени);</w:t>
      </w:r>
    </w:p>
    <w:p w:rsidR="0092464F" w:rsidRPr="0092464F" w:rsidRDefault="0092464F" w:rsidP="0092464F">
      <w:pPr>
        <w:numPr>
          <w:ilvl w:val="0"/>
          <w:numId w:val="2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- творческий просмотр (проводится во внеаудиторное время).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оценивании работ учащихся учитывается уровень следующих умений и навыков: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 год обучения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компоновать изображение в листе;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локальный цвет;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цветовые и тональные отношения предметов к фону;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основные пропорции и силуэт простых предметов;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материальность простых гладких и шершавых поверхностей;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 год обучения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компоновать группу взаимосвязанных предметов;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оттенки локального цвета;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цветовые и тональные отношения между предметами;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пропорции и объем простых предметов;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материальность простых мягких и зеркально-прозрачных поверхностей.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 год обучения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компоновать сложные натюрморты;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строить цветовые гармонии;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световоздушную среду и особенности освещения;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пропорции и объем предметов в пространстве, плановость;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материальность различных фактур во взаимосвязи;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 год обучения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компоновать объекты в интерьере;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строить цветовые гармонии;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нюансы светотеневых отношений;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пропорции и объем сложных предметов;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материальность сложных гладких и шершавых поверхностей;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 год обучения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цельность и законченность в работе;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строить сложные цветовые гармонии;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сложные светотеневые отношения;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пропорции и объем предметов в интерьере;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передавать материальность сложных мягких и зеркально-прозрачных поверхностей;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данных критериев выставляются оценки: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5 («отлично») - ставится, если соблюдены и выполнены все критерии;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(«хорошо») - при условии невыполнения одного-двух пунктов данных критериев;     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3 («удовлетворительно») - при невыполнении трех-четырех пунктов критериев.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 («неудовлетворительно») - при невыполнении всех пунктов критериев.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A24C76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92464F"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Методическое обеспечение учебного процесса</w:t>
      </w:r>
    </w:p>
    <w:p w:rsidR="0092464F" w:rsidRPr="0092464F" w:rsidRDefault="0092464F" w:rsidP="00A24C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предлагает следующую схему этапов выполнения заданий по живописи: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цветового строя натюрморта.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 натюрмортов с подобным цветовым решением у художников-классиков.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Выбор техники исполнения.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Варианты </w:t>
      </w:r>
      <w:proofErr w:type="spellStart"/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цветотональных</w:t>
      </w:r>
      <w:proofErr w:type="spellEnd"/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эскизов с разным композиционным решением.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Выполнение картона.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Выполнение работы на формате в материале.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Работа, как правило, ведется акварельными красками. </w:t>
      </w: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исполнения и формат работы обсуждается с преподавателем. 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посещение выставок;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поиск необходимого материала в сетевых ресурсах;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чтение дополнительной литературы;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выполнение кратковременных этюдов в домашних условиях;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посильное копирование шедевров мирового искусства;</w:t>
      </w:r>
    </w:p>
    <w:p w:rsidR="0092464F" w:rsidRPr="0092464F" w:rsidRDefault="0092464F" w:rsidP="009246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выполнение аудиторных заданий по памяти. </w:t>
      </w:r>
    </w:p>
    <w:p w:rsidR="0092464F" w:rsidRPr="0092464F" w:rsidRDefault="0092464F" w:rsidP="00924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Средства обучения</w:t>
      </w:r>
    </w:p>
    <w:p w:rsidR="0092464F" w:rsidRPr="0092464F" w:rsidRDefault="0092464F" w:rsidP="009246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материальные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учебные аудитории, специально оборудованные наглядными пособиями, мебелью, натюрмортным фондом;</w:t>
      </w:r>
    </w:p>
    <w:p w:rsidR="0092464F" w:rsidRPr="0092464F" w:rsidRDefault="0092464F" w:rsidP="009246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наглядно-плоскостные: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92464F" w:rsidRPr="0092464F" w:rsidRDefault="0092464F" w:rsidP="009246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демонстрационные: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муляжи, чучела птиц и животных, гербарии, демонстрационные модели, натюрмортный фонд;</w:t>
      </w:r>
    </w:p>
    <w:p w:rsidR="0092464F" w:rsidRPr="0092464F" w:rsidRDefault="0092464F" w:rsidP="009246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электронные образовательные ресурсы: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учебники, мультимедийные универсальные энциклопедии, сетевые образовательные ресурсы;</w:t>
      </w:r>
    </w:p>
    <w:p w:rsidR="0092464F" w:rsidRPr="0092464F" w:rsidRDefault="0092464F" w:rsidP="009246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аудиовизуальные: </w:t>
      </w:r>
      <w:r w:rsidRPr="0092464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слайд-фильмы, видеофильмы, учебные кинофильмы, аудио записи.</w:t>
      </w:r>
    </w:p>
    <w:p w:rsidR="0092464F" w:rsidRPr="0092464F" w:rsidRDefault="00A24C76" w:rsidP="009246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92464F" w:rsidRPr="0092464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92464F" w:rsidRPr="0092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Список литературы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И.Н.Стор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>. “Основы живописного изображения”. 2004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П.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Пенова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«Рисуем натюрморты», 2014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Н.М. Сокольникова «Изобразительное искусство» 4 класс, 2012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М. Наумова «Учимся рисовать карандашом», 2013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Б. Эдвардс «Открой в себе художника», 2009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Е. Воскресенская «Рисование карандашом и красками», 2011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Б. Эдвардс «Цвет», 2011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Моог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«Акварель», 2007 г. 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«Методическая разработка по изобразительному искусству» 4 класс, 2003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>Х. Гаррисон «Рисунок и живопись», 2010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Е. А.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Ермолинская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«Изобразительное искусство», 2013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Л. Г. Савенкова «Изобразительное искусство», 2012 г. 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Л.Л.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Неменская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«Изобразительное искусство», 2011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Б.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Барингтон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«Рисуем натюрморты», 2014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О. В. Островская «Изобразительное искусство», 2013 г.</w:t>
      </w:r>
    </w:p>
    <w:p w:rsidR="0092464F" w:rsidRPr="0092464F" w:rsidRDefault="0092464F" w:rsidP="0092464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Т. Я. </w:t>
      </w:r>
      <w:proofErr w:type="spellStart"/>
      <w:r w:rsidRPr="0092464F">
        <w:rPr>
          <w:rFonts w:ascii="Times New Roman" w:eastAsia="Calibri" w:hAnsi="Times New Roman" w:cs="Times New Roman"/>
          <w:sz w:val="28"/>
          <w:szCs w:val="28"/>
        </w:rPr>
        <w:t>Шпикалова</w:t>
      </w:r>
      <w:proofErr w:type="spellEnd"/>
      <w:r w:rsidRPr="0092464F">
        <w:rPr>
          <w:rFonts w:ascii="Times New Roman" w:eastAsia="Calibri" w:hAnsi="Times New Roman" w:cs="Times New Roman"/>
          <w:sz w:val="28"/>
          <w:szCs w:val="28"/>
        </w:rPr>
        <w:t xml:space="preserve"> «Изобразительное искусство», 2012 г.</w:t>
      </w: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4F" w:rsidRPr="0092464F" w:rsidRDefault="0092464F" w:rsidP="0092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1E" w:rsidRPr="0092464F" w:rsidRDefault="00D0261E" w:rsidP="0092464F"/>
    <w:sectPr w:rsidR="00D0261E" w:rsidRPr="0092464F" w:rsidSect="00B5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9827E9D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E05335"/>
    <w:multiLevelType w:val="hybridMultilevel"/>
    <w:tmpl w:val="B9C41F5C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204"/>
    <w:multiLevelType w:val="hybridMultilevel"/>
    <w:tmpl w:val="6CB2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325BF"/>
    <w:multiLevelType w:val="hybridMultilevel"/>
    <w:tmpl w:val="9B7C66D2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B15D2"/>
    <w:multiLevelType w:val="hybridMultilevel"/>
    <w:tmpl w:val="FAFA055A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E47DA"/>
    <w:multiLevelType w:val="hybridMultilevel"/>
    <w:tmpl w:val="3940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CD1CAE"/>
    <w:multiLevelType w:val="hybridMultilevel"/>
    <w:tmpl w:val="859E93BC"/>
    <w:lvl w:ilvl="0" w:tplc="D5F8135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6B4DF4"/>
    <w:multiLevelType w:val="hybridMultilevel"/>
    <w:tmpl w:val="19D8EEA2"/>
    <w:lvl w:ilvl="0" w:tplc="407C2D4C">
      <w:start w:val="1"/>
      <w:numFmt w:val="decimal"/>
      <w:lvlText w:val="%1."/>
      <w:lvlJc w:val="left"/>
      <w:pPr>
        <w:ind w:left="643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FBE208F"/>
    <w:multiLevelType w:val="hybridMultilevel"/>
    <w:tmpl w:val="BF00F558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60EDC"/>
    <w:multiLevelType w:val="hybridMultilevel"/>
    <w:tmpl w:val="CC56ADB8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E4460"/>
    <w:multiLevelType w:val="hybridMultilevel"/>
    <w:tmpl w:val="B69AC35E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2049E"/>
    <w:multiLevelType w:val="hybridMultilevel"/>
    <w:tmpl w:val="0624D26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60B83"/>
    <w:multiLevelType w:val="hybridMultilevel"/>
    <w:tmpl w:val="F4A06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13BBD"/>
    <w:multiLevelType w:val="hybridMultilevel"/>
    <w:tmpl w:val="F4888680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578E7"/>
    <w:multiLevelType w:val="hybridMultilevel"/>
    <w:tmpl w:val="BAFA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A635B"/>
    <w:multiLevelType w:val="hybridMultilevel"/>
    <w:tmpl w:val="994A46FE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F1CDF"/>
    <w:multiLevelType w:val="hybridMultilevel"/>
    <w:tmpl w:val="8A742730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B0C16"/>
    <w:multiLevelType w:val="hybridMultilevel"/>
    <w:tmpl w:val="AEE4E5AE"/>
    <w:lvl w:ilvl="0" w:tplc="0E4CB6A0">
      <w:start w:val="1"/>
      <w:numFmt w:val="bullet"/>
      <w:lvlText w:val="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2">
    <w:nsid w:val="71BD3C02"/>
    <w:multiLevelType w:val="hybridMultilevel"/>
    <w:tmpl w:val="18D4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A1B4E"/>
    <w:multiLevelType w:val="hybridMultilevel"/>
    <w:tmpl w:val="4DAC548C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55829"/>
    <w:multiLevelType w:val="hybridMultilevel"/>
    <w:tmpl w:val="EF24D036"/>
    <w:lvl w:ilvl="0" w:tplc="8B943A88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20"/>
  </w:num>
  <w:num w:numId="7">
    <w:abstractNumId w:val="21"/>
  </w:num>
  <w:num w:numId="8">
    <w:abstractNumId w:val="19"/>
  </w:num>
  <w:num w:numId="9">
    <w:abstractNumId w:val="12"/>
  </w:num>
  <w:num w:numId="10">
    <w:abstractNumId w:val="23"/>
  </w:num>
  <w:num w:numId="11">
    <w:abstractNumId w:val="4"/>
  </w:num>
  <w:num w:numId="12">
    <w:abstractNumId w:val="13"/>
  </w:num>
  <w:num w:numId="13">
    <w:abstractNumId w:val="17"/>
  </w:num>
  <w:num w:numId="14">
    <w:abstractNumId w:val="6"/>
  </w:num>
  <w:num w:numId="15">
    <w:abstractNumId w:val="14"/>
  </w:num>
  <w:num w:numId="16">
    <w:abstractNumId w:val="11"/>
  </w:num>
  <w:num w:numId="17">
    <w:abstractNumId w:val="5"/>
  </w:num>
  <w:num w:numId="18">
    <w:abstractNumId w:val="8"/>
  </w:num>
  <w:num w:numId="19">
    <w:abstractNumId w:val="22"/>
  </w:num>
  <w:num w:numId="20">
    <w:abstractNumId w:val="16"/>
  </w:num>
  <w:num w:numId="21">
    <w:abstractNumId w:val="2"/>
  </w:num>
  <w:num w:numId="22">
    <w:abstractNumId w:val="18"/>
  </w:num>
  <w:num w:numId="23">
    <w:abstractNumId w:val="24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4458E"/>
    <w:rsid w:val="00071185"/>
    <w:rsid w:val="00091BC1"/>
    <w:rsid w:val="001039CB"/>
    <w:rsid w:val="0024458E"/>
    <w:rsid w:val="002D7AE8"/>
    <w:rsid w:val="003B40C8"/>
    <w:rsid w:val="00421C5E"/>
    <w:rsid w:val="004220EA"/>
    <w:rsid w:val="004A2EFA"/>
    <w:rsid w:val="004A3F0B"/>
    <w:rsid w:val="00501C9F"/>
    <w:rsid w:val="005859B8"/>
    <w:rsid w:val="005D7EC7"/>
    <w:rsid w:val="006A20EE"/>
    <w:rsid w:val="00726860"/>
    <w:rsid w:val="007967F6"/>
    <w:rsid w:val="007B15D1"/>
    <w:rsid w:val="007D0244"/>
    <w:rsid w:val="007F60C8"/>
    <w:rsid w:val="00850BFF"/>
    <w:rsid w:val="008B168F"/>
    <w:rsid w:val="008B4F3A"/>
    <w:rsid w:val="008C45AB"/>
    <w:rsid w:val="0092464F"/>
    <w:rsid w:val="00972530"/>
    <w:rsid w:val="009D3990"/>
    <w:rsid w:val="00A24C76"/>
    <w:rsid w:val="00B40A4C"/>
    <w:rsid w:val="00B436CE"/>
    <w:rsid w:val="00B55CBD"/>
    <w:rsid w:val="00B94327"/>
    <w:rsid w:val="00BB7C81"/>
    <w:rsid w:val="00BE3D82"/>
    <w:rsid w:val="00C27120"/>
    <w:rsid w:val="00D0261E"/>
    <w:rsid w:val="00DE3C92"/>
    <w:rsid w:val="00DF4E14"/>
    <w:rsid w:val="00E41090"/>
    <w:rsid w:val="00EA63D1"/>
    <w:rsid w:val="00ED10B8"/>
    <w:rsid w:val="00F41BE0"/>
    <w:rsid w:val="00F5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A4C"/>
  </w:style>
  <w:style w:type="paragraph" w:customStyle="1" w:styleId="10">
    <w:name w:val="Абзац списка1"/>
    <w:basedOn w:val="a"/>
    <w:qFormat/>
    <w:rsid w:val="00B40A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B40A4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Body1">
    <w:name w:val="Body 1"/>
    <w:rsid w:val="00B40A4C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styleId="a4">
    <w:name w:val="Emphasis"/>
    <w:qFormat/>
    <w:rsid w:val="00B40A4C"/>
    <w:rPr>
      <w:i/>
      <w:iCs/>
    </w:rPr>
  </w:style>
  <w:style w:type="table" w:styleId="a5">
    <w:name w:val="Table Grid"/>
    <w:basedOn w:val="a1"/>
    <w:uiPriority w:val="59"/>
    <w:rsid w:val="00B40A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92464F"/>
  </w:style>
  <w:style w:type="table" w:customStyle="1" w:styleId="11">
    <w:name w:val="Сетка таблицы1"/>
    <w:basedOn w:val="a1"/>
    <w:next w:val="a5"/>
    <w:uiPriority w:val="59"/>
    <w:rsid w:val="004A3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9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32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B9432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B94327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26</Pages>
  <Words>5593</Words>
  <Characters>31886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</dc:creator>
  <cp:keywords/>
  <dc:description/>
  <cp:lastModifiedBy>User</cp:lastModifiedBy>
  <cp:revision>16</cp:revision>
  <dcterms:created xsi:type="dcterms:W3CDTF">2023-09-09T20:43:00Z</dcterms:created>
  <dcterms:modified xsi:type="dcterms:W3CDTF">2024-11-29T11:04:00Z</dcterms:modified>
</cp:coreProperties>
</file>